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9FFB1" w14:textId="449DBCF9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0D43DC">
        <w:t>5</w:t>
      </w:r>
      <w:r w:rsidR="00447505">
        <w:t>1923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572"/>
        <w:gridCol w:w="4198"/>
      </w:tblGrid>
      <w:tr w:rsidR="00DA790F" w:rsidRPr="008647EB" w14:paraId="7AF54D77" w14:textId="77777777" w:rsidTr="00F85234">
        <w:trPr>
          <w:trHeight w:val="576"/>
        </w:trPr>
        <w:tc>
          <w:tcPr>
            <w:tcW w:w="4590" w:type="dxa"/>
          </w:tcPr>
          <w:bookmarkStart w:id="2" w:name="DocumentStyle"/>
          <w:p w14:paraId="6FE311D3" w14:textId="3E191320" w:rsidR="00E710D3" w:rsidRPr="00E710D3" w:rsidRDefault="009305D7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0B848BBA77F5481FB6170D8281B95980"/>
                </w:placeholder>
                <w15:appearance w15:val="hidden"/>
              </w:sdtPr>
              <w:sdtEndPr/>
              <w:sdtContent>
                <w:r w:rsidR="000D43DC">
                  <w:rPr>
                    <w:b/>
                    <w:caps/>
                    <w:szCs w:val="20"/>
                  </w:rPr>
                  <w:t xml:space="preserve">APPLICATION OF </w:t>
                </w:r>
                <w:r w:rsidR="00447505">
                  <w:rPr>
                    <w:b/>
                    <w:caps/>
                    <w:szCs w:val="20"/>
                  </w:rPr>
                  <w:t>QUADVEST, L.P. TO AMEND ITS WATER CERTIFICATES OF CONVENIENCE AND NECESSITY IN MONTGOMERY COUNTY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572" w:type="dxa"/>
            <w:noWrap/>
          </w:tcPr>
          <w:p w14:paraId="752FB466" w14:textId="77777777" w:rsidR="000D43DC" w:rsidRDefault="000D43D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228AADC" w14:textId="77777777" w:rsidR="000D43DC" w:rsidRDefault="000D43D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D5869F5" w14:textId="77777777" w:rsidR="00DA790F" w:rsidRDefault="000D43D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51EAB48" w14:textId="77777777" w:rsidR="00447505" w:rsidRDefault="00447505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D2F92DD" w14:textId="649DDF51" w:rsidR="00447505" w:rsidRPr="008647EB" w:rsidRDefault="00447505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1521F311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5276914A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29B0B3FA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2FA9D1A8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1956AC25" w14:textId="5A80F3D4" w:rsidR="000D43DC" w:rsidRPr="000D43DC" w:rsidRDefault="005B5769" w:rsidP="00447505">
      <w:pPr>
        <w:pStyle w:val="CaseCaption"/>
      </w:pPr>
      <w:r w:rsidRPr="005B5769">
        <w:t xml:space="preserve">COMMISSION STAFF’S </w:t>
      </w:r>
      <w:r w:rsidR="00447505">
        <w:t>RESPONSE TO ORDER NO. 27</w:t>
      </w:r>
    </w:p>
    <w:p w14:paraId="553A1E11" w14:textId="5BCEE6A6" w:rsidR="005B5769" w:rsidRDefault="00447505" w:rsidP="005B5769">
      <w:pPr>
        <w:pStyle w:val="Paragraph"/>
        <w:rPr>
          <w:iCs/>
        </w:rPr>
      </w:pPr>
      <w:r>
        <w:t xml:space="preserve">On March 22, 2021, </w:t>
      </w:r>
      <w:proofErr w:type="spellStart"/>
      <w:r>
        <w:t>Quadvest</w:t>
      </w:r>
      <w:proofErr w:type="spellEnd"/>
      <w:r>
        <w:t>, L.P. (</w:t>
      </w:r>
      <w:proofErr w:type="spellStart"/>
      <w:r>
        <w:t>Quadvest</w:t>
      </w:r>
      <w:proofErr w:type="spellEnd"/>
      <w:r>
        <w:t>) filed an application to amend its water certificate of convenience and necessity (CCN) No. 11612 and sewer CCN No. 20952 in Montgomery County, Texas.</w:t>
      </w:r>
    </w:p>
    <w:p w14:paraId="31A04845" w14:textId="1F655CF3" w:rsidR="00F54DF7" w:rsidRDefault="00F54DF7" w:rsidP="000D43DC">
      <w:pPr>
        <w:pStyle w:val="Paragraph"/>
      </w:pPr>
      <w:r>
        <w:rPr>
          <w:iCs/>
        </w:rPr>
        <w:t xml:space="preserve">On </w:t>
      </w:r>
      <w:r w:rsidR="00447505">
        <w:rPr>
          <w:iCs/>
        </w:rPr>
        <w:t>March 15, 2023</w:t>
      </w:r>
      <w:r w:rsidR="007E3A22">
        <w:rPr>
          <w:iCs/>
        </w:rPr>
        <w:t xml:space="preserve">, </w:t>
      </w:r>
      <w:r>
        <w:rPr>
          <w:iCs/>
        </w:rPr>
        <w:t xml:space="preserve">the administrative law judge (ALJ) filed Order No. </w:t>
      </w:r>
      <w:r w:rsidR="00447505">
        <w:rPr>
          <w:iCs/>
        </w:rPr>
        <w:t>27</w:t>
      </w:r>
      <w:r>
        <w:rPr>
          <w:iCs/>
        </w:rPr>
        <w:t>,</w:t>
      </w:r>
      <w:r w:rsidRPr="00D94E7F">
        <w:t xml:space="preserve"> </w:t>
      </w:r>
      <w:r>
        <w:t xml:space="preserve">directing the Staff (Staff) of the Public Utility Commission of Texas (Commission) to </w:t>
      </w:r>
      <w:r w:rsidR="00447505">
        <w:t xml:space="preserve">file a </w:t>
      </w:r>
      <w:r w:rsidR="008B74A7">
        <w:t xml:space="preserve">supplemental </w:t>
      </w:r>
      <w:r w:rsidR="00447505">
        <w:t xml:space="preserve">recommendation </w:t>
      </w:r>
      <w:r w:rsidR="008B74A7">
        <w:t>by March 31, 2023, to Staff’s final recommendation filed on February 2, 2022. Therefore, this pleading is timely filed.</w:t>
      </w:r>
    </w:p>
    <w:p w14:paraId="660A817B" w14:textId="6714F2F9" w:rsidR="005B5769" w:rsidRDefault="00216345" w:rsidP="000D43DC">
      <w:pPr>
        <w:pStyle w:val="Heading1"/>
        <w:numPr>
          <w:ilvl w:val="0"/>
          <w:numId w:val="26"/>
        </w:numPr>
        <w:tabs>
          <w:tab w:val="clear" w:pos="1440"/>
        </w:tabs>
        <w:ind w:left="0" w:right="0" w:firstLine="0"/>
      </w:pPr>
      <w:r>
        <w:t xml:space="preserve">SUPPLEMENTAL </w:t>
      </w:r>
      <w:r w:rsidR="00F85234">
        <w:t>RECOMMENDATION</w:t>
      </w:r>
    </w:p>
    <w:p w14:paraId="0F03FA8A" w14:textId="4C5B9FD4" w:rsidR="008B74A7" w:rsidRPr="008B74A7" w:rsidRDefault="008B74A7" w:rsidP="002B0A02">
      <w:pPr>
        <w:pStyle w:val="ListParagraph"/>
        <w:ind w:firstLine="0"/>
        <w:contextualSpacing w:val="0"/>
        <w:rPr>
          <w:bCs/>
        </w:rPr>
      </w:pPr>
      <w:r w:rsidRPr="008B74A7">
        <w:rPr>
          <w:bCs/>
        </w:rPr>
        <w:t>Staff presents the following responses and supporting information</w:t>
      </w:r>
      <w:r w:rsidR="00D53D4B">
        <w:rPr>
          <w:bCs/>
        </w:rPr>
        <w:t xml:space="preserve"> as detailed in the attached memorandum from Ethan Blanchard, Rate Regulation Division</w:t>
      </w:r>
      <w:r w:rsidRPr="008B74A7">
        <w:rPr>
          <w:bCs/>
        </w:rPr>
        <w:t>:</w:t>
      </w:r>
    </w:p>
    <w:p w14:paraId="1714DA78" w14:textId="7A76C1D9" w:rsidR="008B74A7" w:rsidRDefault="008B74A7" w:rsidP="008B74A7">
      <w:pPr>
        <w:pStyle w:val="Paragraph"/>
        <w:numPr>
          <w:ilvl w:val="0"/>
          <w:numId w:val="27"/>
        </w:numPr>
      </w:pPr>
      <w:proofErr w:type="spellStart"/>
      <w:r>
        <w:t>Quadvest</w:t>
      </w:r>
      <w:proofErr w:type="spellEnd"/>
      <w:r>
        <w:t xml:space="preserve"> is required to satisfy the requirements of 16 Texas Administrative Code § 24.11(e)(5)(B) and, demonstrated a firm capital commitment consistent with the Commission's discussion at its October 6, 2022 open meeting; </w:t>
      </w:r>
      <w:r w:rsidR="005B404D">
        <w:t>and</w:t>
      </w:r>
    </w:p>
    <w:p w14:paraId="2C2DAB6A" w14:textId="77777777" w:rsidR="002B0A02" w:rsidRDefault="002B0A02" w:rsidP="002B0A02">
      <w:pPr>
        <w:pStyle w:val="Paragraph"/>
        <w:ind w:left="1080" w:firstLine="0"/>
      </w:pPr>
    </w:p>
    <w:p w14:paraId="3C162D9E" w14:textId="699BFDB5" w:rsidR="005B5769" w:rsidRDefault="008B74A7" w:rsidP="008B74A7">
      <w:pPr>
        <w:pStyle w:val="Paragraph"/>
        <w:numPr>
          <w:ilvl w:val="0"/>
          <w:numId w:val="27"/>
        </w:numPr>
        <w:spacing w:after="120"/>
      </w:pPr>
      <w:r>
        <w:t xml:space="preserve"> </w:t>
      </w:r>
      <w:proofErr w:type="spellStart"/>
      <w:r>
        <w:t>Quadvest</w:t>
      </w:r>
      <w:proofErr w:type="spellEnd"/>
      <w:r>
        <w:t xml:space="preserve"> has satisfied the requirements of Texas Water Code § 13.244(d)(3), consistent with the Commission' s discussion at its October 6, 2022 open meeting.</w:t>
      </w:r>
    </w:p>
    <w:p w14:paraId="3458F955" w14:textId="77777777" w:rsidR="002B0A02" w:rsidRPr="00115ED6" w:rsidRDefault="002B0A02" w:rsidP="002B0A02">
      <w:pPr>
        <w:pStyle w:val="Paragraph"/>
        <w:spacing w:after="120"/>
        <w:ind w:left="1080" w:firstLine="0"/>
      </w:pPr>
    </w:p>
    <w:p w14:paraId="62F72586" w14:textId="77777777" w:rsidR="005B5769" w:rsidRPr="00115ED6" w:rsidRDefault="005B5769" w:rsidP="00930DA7">
      <w:pPr>
        <w:pStyle w:val="Heading1"/>
        <w:numPr>
          <w:ilvl w:val="0"/>
          <w:numId w:val="26"/>
        </w:numPr>
        <w:tabs>
          <w:tab w:val="clear" w:pos="1440"/>
        </w:tabs>
        <w:spacing w:after="120"/>
        <w:ind w:left="0" w:right="0" w:firstLine="0"/>
      </w:pPr>
      <w:r w:rsidRPr="00115ED6">
        <w:t>CONCLUSION</w:t>
      </w:r>
    </w:p>
    <w:p w14:paraId="3E677FE3" w14:textId="7CD5B5B4" w:rsidR="00216345" w:rsidRDefault="00216345" w:rsidP="005B5769">
      <w:pPr>
        <w:pStyle w:val="Paragraph"/>
        <w:rPr>
          <w:szCs w:val="20"/>
        </w:rPr>
      </w:pPr>
      <w:r>
        <w:rPr>
          <w:szCs w:val="20"/>
        </w:rPr>
        <w:t>For the reasons stated above, Staff requests an order consistent with this recommendation.</w:t>
      </w:r>
    </w:p>
    <w:p w14:paraId="2DA8B919" w14:textId="77777777" w:rsidR="00216345" w:rsidRDefault="00216345">
      <w:pPr>
        <w:spacing w:after="0" w:line="240" w:lineRule="auto"/>
        <w:ind w:firstLine="0"/>
        <w:jc w:val="left"/>
        <w:rPr>
          <w:szCs w:val="20"/>
        </w:rPr>
      </w:pPr>
      <w:r>
        <w:rPr>
          <w:szCs w:val="20"/>
        </w:rPr>
        <w:br w:type="page"/>
      </w:r>
    </w:p>
    <w:p w14:paraId="23A20B1F" w14:textId="1D2BDBFE" w:rsidR="005B5769" w:rsidRDefault="005B5769" w:rsidP="00115ED6">
      <w:pPr>
        <w:pStyle w:val="Paragraph"/>
        <w:keepNext/>
        <w:ind w:firstLine="0"/>
      </w:pPr>
      <w:r>
        <w:lastRenderedPageBreak/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D53D4B">
        <w:rPr>
          <w:noProof/>
        </w:rPr>
        <w:t>March 30, 2023</w:t>
      </w:r>
      <w:r>
        <w:fldChar w:fldCharType="end"/>
      </w:r>
    </w:p>
    <w:p w14:paraId="1A916E12" w14:textId="77777777" w:rsidR="005B5769" w:rsidRDefault="005B5769" w:rsidP="00115ED6">
      <w:pPr>
        <w:pStyle w:val="Paragraph"/>
        <w:keepNext/>
        <w:ind w:firstLine="0"/>
      </w:pPr>
    </w:p>
    <w:p w14:paraId="583858CB" w14:textId="77777777" w:rsidR="005B5769" w:rsidRPr="00BF12B1" w:rsidRDefault="005B5769" w:rsidP="00115ED6">
      <w:pPr>
        <w:keepNext/>
        <w:spacing w:after="0" w:line="240" w:lineRule="auto"/>
        <w:ind w:left="4320" w:firstLine="0"/>
      </w:pPr>
      <w:r w:rsidRPr="00BF12B1">
        <w:t>Respectfully submitted,</w:t>
      </w:r>
    </w:p>
    <w:p w14:paraId="04B33CB1" w14:textId="77777777" w:rsidR="005B5769" w:rsidRPr="00BF12B1" w:rsidRDefault="005B5769" w:rsidP="00115ED6">
      <w:pPr>
        <w:keepNext/>
        <w:spacing w:after="0" w:line="240" w:lineRule="auto"/>
        <w:ind w:left="4320" w:firstLine="0"/>
      </w:pPr>
    </w:p>
    <w:p w14:paraId="6B2BF6B7" w14:textId="77777777" w:rsidR="005B5769" w:rsidRPr="00BF12B1" w:rsidRDefault="005B5769" w:rsidP="00115ED6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PUBLIC UTILITY COMMISSION OF TEXAS</w:t>
      </w:r>
    </w:p>
    <w:p w14:paraId="10A4AEF6" w14:textId="77777777" w:rsidR="005B5769" w:rsidRPr="00BF12B1" w:rsidRDefault="005B5769" w:rsidP="00115ED6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LEGAL DIVISION</w:t>
      </w:r>
    </w:p>
    <w:p w14:paraId="18D8DD2D" w14:textId="77777777" w:rsidR="005B5769" w:rsidRPr="00BF12B1" w:rsidRDefault="005B5769" w:rsidP="00115ED6">
      <w:pPr>
        <w:keepNext/>
        <w:spacing w:after="0" w:line="240" w:lineRule="auto"/>
        <w:ind w:left="4320" w:firstLine="0"/>
        <w:rPr>
          <w:b/>
        </w:rPr>
      </w:pPr>
    </w:p>
    <w:p w14:paraId="6F0135C7" w14:textId="77777777" w:rsidR="009812F1" w:rsidRPr="00B676F7" w:rsidRDefault="009812F1" w:rsidP="009812F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</w:p>
    <w:p w14:paraId="1C790A48" w14:textId="77777777" w:rsidR="009812F1" w:rsidRPr="00B676F7" w:rsidRDefault="009812F1" w:rsidP="009812F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  <w:rPr>
          <w:u w:val="single"/>
        </w:rPr>
      </w:pPr>
      <w:r w:rsidRPr="00B676F7">
        <w:rPr>
          <w:u w:val="single"/>
        </w:rPr>
        <w:t xml:space="preserve">/s/ </w:t>
      </w:r>
      <w:r w:rsidRPr="00B676F7">
        <w:rPr>
          <w:i/>
          <w:iCs/>
          <w:u w:val="single"/>
        </w:rPr>
        <w:t>Marisa Lopez Wagley</w:t>
      </w:r>
      <w:r w:rsidRPr="00B676F7">
        <w:rPr>
          <w:u w:val="single"/>
        </w:rPr>
        <w:tab/>
      </w:r>
    </w:p>
    <w:p w14:paraId="6A8C30B7" w14:textId="24EEB2E7" w:rsidR="009812F1" w:rsidRDefault="009812F1" w:rsidP="009812F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  <w:bookmarkStart w:id="3" w:name="_Hlk129595951"/>
      <w:r w:rsidRPr="00B676F7">
        <w:t>Marisa Lopez Wagley</w:t>
      </w:r>
    </w:p>
    <w:p w14:paraId="745212FE" w14:textId="3E18EA88" w:rsidR="009305D7" w:rsidRPr="00B676F7" w:rsidRDefault="009305D7" w:rsidP="009305D7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  <w:r w:rsidRPr="00B676F7">
        <w:t>Interim Division Director</w:t>
      </w:r>
    </w:p>
    <w:bookmarkEnd w:id="3"/>
    <w:p w14:paraId="1F35BE0A" w14:textId="77777777" w:rsidR="009812F1" w:rsidRPr="00B676F7" w:rsidRDefault="009812F1" w:rsidP="009812F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  <w:r w:rsidRPr="00B676F7">
        <w:t>State Bar No. 00788597</w:t>
      </w:r>
    </w:p>
    <w:p w14:paraId="6BC84C23" w14:textId="77777777" w:rsidR="009812F1" w:rsidRPr="00B676F7" w:rsidRDefault="009812F1" w:rsidP="009812F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  <w:r w:rsidRPr="00B676F7">
        <w:t>1701 N. Congress Avenue</w:t>
      </w:r>
    </w:p>
    <w:p w14:paraId="7E1DD7FE" w14:textId="77777777" w:rsidR="009812F1" w:rsidRPr="00B676F7" w:rsidRDefault="009812F1" w:rsidP="009812F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  <w:r w:rsidRPr="00B676F7">
        <w:t>P.O. Box 13326</w:t>
      </w:r>
    </w:p>
    <w:p w14:paraId="59F42016" w14:textId="77777777" w:rsidR="009812F1" w:rsidRPr="00B676F7" w:rsidRDefault="009812F1" w:rsidP="009812F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  <w:r w:rsidRPr="00B676F7">
        <w:t>Austin, Texas 78711-3326</w:t>
      </w:r>
    </w:p>
    <w:p w14:paraId="057FCCBA" w14:textId="77777777" w:rsidR="009812F1" w:rsidRPr="00B676F7" w:rsidRDefault="009812F1" w:rsidP="009812F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  <w:r w:rsidRPr="00B676F7">
        <w:t>(512) 936-7216</w:t>
      </w:r>
    </w:p>
    <w:p w14:paraId="12DDC228" w14:textId="77777777" w:rsidR="009812F1" w:rsidRPr="00B676F7" w:rsidRDefault="009812F1" w:rsidP="009812F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  <w:r w:rsidRPr="00B676F7">
        <w:t>(512) 936-7268 (facsimile)</w:t>
      </w:r>
    </w:p>
    <w:p w14:paraId="606E300D" w14:textId="77777777" w:rsidR="009812F1" w:rsidRPr="00B676F7" w:rsidRDefault="009812F1" w:rsidP="009812F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  <w:r w:rsidRPr="00B676F7">
        <w:t>marisa.wagley@puc.texas.gov</w:t>
      </w:r>
    </w:p>
    <w:p w14:paraId="0647B1D3" w14:textId="77777777" w:rsidR="0059201D" w:rsidRPr="0051021C" w:rsidRDefault="0059201D" w:rsidP="0051021C">
      <w:pPr>
        <w:pStyle w:val="Paragraph"/>
      </w:pPr>
    </w:p>
    <w:p w14:paraId="077DA593" w14:textId="51CEDA0E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0D43DC" w:rsidRPr="00EF7381">
        <w:t>Docket</w:t>
      </w:r>
      <w:r w:rsidR="000D43DC" w:rsidRPr="00D92C94">
        <w:t xml:space="preserve"> No</w:t>
      </w:r>
      <w:r w:rsidR="000D43DC" w:rsidRPr="008647EB">
        <w:t>.</w:t>
      </w:r>
      <w:r w:rsidR="000D43DC">
        <w:t xml:space="preserve"> 5</w:t>
      </w:r>
      <w:r w:rsidR="009812F1">
        <w:t>1923</w:t>
      </w:r>
      <w:r w:rsidRPr="007E3A22">
        <w:rPr>
          <w:bCs/>
        </w:rPr>
        <w:fldChar w:fldCharType="end"/>
      </w:r>
    </w:p>
    <w:p w14:paraId="7A45BB89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60386D61" w14:textId="21027F34" w:rsidR="00DA790F" w:rsidRPr="008647EB" w:rsidRDefault="00DA790F" w:rsidP="00553B64">
      <w:pPr>
        <w:pStyle w:val="Paragraph"/>
        <w:keepNext/>
        <w:keepLines/>
      </w:pPr>
      <w:r w:rsidRPr="00893EAC">
        <w:t xml:space="preserve">I certify that unless otherwise ordered by the presiding officer, notice of the filing of this document </w:t>
      </w:r>
      <w:r w:rsidR="009812F1">
        <w:t>will be</w:t>
      </w:r>
      <w:r w:rsidRPr="00893EAC">
        <w:t xml:space="preserve"> provided to all parties of record via electronic mail on</w:t>
      </w:r>
      <w:r w:rsidR="00EF6F8F">
        <w:t xml:space="preserve"> </w:t>
      </w:r>
      <w:r w:rsidR="00F85234">
        <w:fldChar w:fldCharType="begin"/>
      </w:r>
      <w:r w:rsidR="00F85234">
        <w:instrText xml:space="preserve"> DATE \@ "MMMM d, yyyy" </w:instrText>
      </w:r>
      <w:r w:rsidR="00F85234">
        <w:fldChar w:fldCharType="separate"/>
      </w:r>
      <w:r w:rsidR="00D53D4B">
        <w:rPr>
          <w:noProof/>
        </w:rPr>
        <w:t>March 30, 2023</w:t>
      </w:r>
      <w:r w:rsidR="00F85234">
        <w:fldChar w:fldCharType="end"/>
      </w:r>
      <w:r w:rsidR="008E1F6D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6FC910C1" w14:textId="77777777" w:rsidR="005B5769" w:rsidRDefault="005B5769" w:rsidP="005B5769">
      <w:pPr>
        <w:keepNext/>
        <w:spacing w:after="0" w:line="240" w:lineRule="auto"/>
        <w:ind w:left="4320" w:firstLine="0"/>
        <w:rPr>
          <w:u w:val="single"/>
        </w:rPr>
      </w:pPr>
    </w:p>
    <w:p w14:paraId="2D770C9D" w14:textId="77777777" w:rsidR="009812F1" w:rsidRPr="00B676F7" w:rsidRDefault="009812F1" w:rsidP="009812F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  <w:rPr>
          <w:u w:val="single"/>
        </w:rPr>
      </w:pPr>
      <w:r w:rsidRPr="00B676F7">
        <w:rPr>
          <w:u w:val="single"/>
        </w:rPr>
        <w:t xml:space="preserve">/s/ </w:t>
      </w:r>
      <w:r w:rsidRPr="00B676F7">
        <w:rPr>
          <w:i/>
          <w:iCs/>
          <w:u w:val="single"/>
        </w:rPr>
        <w:t>Marisa Lopez Wagley</w:t>
      </w:r>
      <w:r w:rsidRPr="00B676F7">
        <w:rPr>
          <w:u w:val="single"/>
        </w:rPr>
        <w:tab/>
      </w:r>
    </w:p>
    <w:p w14:paraId="4CD1FFB2" w14:textId="22629133" w:rsidR="00DA790F" w:rsidRPr="009812F1" w:rsidRDefault="009812F1" w:rsidP="009812F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  <w:r w:rsidRPr="00B676F7">
        <w:t>Marisa Lopez Wagley</w:t>
      </w:r>
    </w:p>
    <w:sectPr w:rsidR="00DA790F" w:rsidRPr="009812F1" w:rsidSect="008448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C3D56" w14:textId="77777777" w:rsidR="00C11690" w:rsidRDefault="00C11690">
      <w:pPr>
        <w:spacing w:after="0" w:line="240" w:lineRule="auto"/>
      </w:pPr>
      <w:r>
        <w:separator/>
      </w:r>
    </w:p>
  </w:endnote>
  <w:endnote w:type="continuationSeparator" w:id="0">
    <w:p w14:paraId="31CA57B9" w14:textId="77777777" w:rsidR="00C11690" w:rsidRDefault="00C11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710EF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419423" w14:textId="77777777" w:rsidR="00071BFA" w:rsidRDefault="00071BFA" w:rsidP="008016FB">
    <w:pPr>
      <w:pStyle w:val="Footer"/>
    </w:pPr>
  </w:p>
  <w:p w14:paraId="08DCF176" w14:textId="77777777" w:rsidR="00071BFA" w:rsidRDefault="00071BFA" w:rsidP="008016FB"/>
  <w:p w14:paraId="1F28012E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1E2F3" w14:textId="77777777" w:rsidR="000D43DC" w:rsidRDefault="000D43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38C9A" w14:textId="77777777" w:rsidR="000D43DC" w:rsidRDefault="000D43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8A4DD" w14:textId="77777777" w:rsidR="00C11690" w:rsidRDefault="00C11690">
      <w:pPr>
        <w:spacing w:after="0" w:line="240" w:lineRule="auto"/>
      </w:pPr>
      <w:r>
        <w:separator/>
      </w:r>
    </w:p>
  </w:footnote>
  <w:footnote w:type="continuationSeparator" w:id="0">
    <w:p w14:paraId="0EB22130" w14:textId="77777777" w:rsidR="00C11690" w:rsidRDefault="00C11690">
      <w:pPr>
        <w:spacing w:after="0" w:line="240" w:lineRule="auto"/>
      </w:pPr>
      <w:r>
        <w:continuationSeparator/>
      </w:r>
    </w:p>
  </w:footnote>
  <w:footnote w:type="continuationNotice" w:id="1">
    <w:p w14:paraId="1396DBDC" w14:textId="77777777" w:rsidR="00C11690" w:rsidRDefault="00C1169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A103D" w14:textId="77777777" w:rsidR="000D43DC" w:rsidRDefault="000D43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2C6B6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3575D" w14:textId="77777777" w:rsidR="000D43DC" w:rsidRDefault="000D43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1E6B60"/>
    <w:multiLevelType w:val="hybridMultilevel"/>
    <w:tmpl w:val="E18686A4"/>
    <w:lvl w:ilvl="0" w:tplc="51F0EA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0D31355"/>
    <w:multiLevelType w:val="hybridMultilevel"/>
    <w:tmpl w:val="3D344224"/>
    <w:lvl w:ilvl="0" w:tplc="D39A657E">
      <w:start w:val="1"/>
      <w:numFmt w:val="upperRoman"/>
      <w:lvlText w:val="%1."/>
      <w:lvlJc w:val="center"/>
      <w:pPr>
        <w:tabs>
          <w:tab w:val="num" w:pos="1080"/>
        </w:tabs>
        <w:ind w:left="1080" w:hanging="72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1F56528A"/>
    <w:multiLevelType w:val="hybridMultilevel"/>
    <w:tmpl w:val="6F0EF0A6"/>
    <w:lvl w:ilvl="0" w:tplc="D39A657E">
      <w:start w:val="1"/>
      <w:numFmt w:val="upperRoman"/>
      <w:lvlText w:val="%1."/>
      <w:lvlJc w:val="center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6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1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4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302921936">
    <w:abstractNumId w:val="11"/>
  </w:num>
  <w:num w:numId="2" w16cid:durableId="121702668">
    <w:abstractNumId w:val="26"/>
  </w:num>
  <w:num w:numId="3" w16cid:durableId="1851136634">
    <w:abstractNumId w:val="17"/>
  </w:num>
  <w:num w:numId="4" w16cid:durableId="1845054215">
    <w:abstractNumId w:val="13"/>
  </w:num>
  <w:num w:numId="5" w16cid:durableId="1804301506">
    <w:abstractNumId w:val="25"/>
  </w:num>
  <w:num w:numId="6" w16cid:durableId="1550146822">
    <w:abstractNumId w:val="24"/>
  </w:num>
  <w:num w:numId="7" w16cid:durableId="1113355903">
    <w:abstractNumId w:val="18"/>
  </w:num>
  <w:num w:numId="8" w16cid:durableId="1540236925">
    <w:abstractNumId w:val="19"/>
  </w:num>
  <w:num w:numId="9" w16cid:durableId="1075123490">
    <w:abstractNumId w:val="22"/>
  </w:num>
  <w:num w:numId="10" w16cid:durableId="303705377">
    <w:abstractNumId w:val="23"/>
  </w:num>
  <w:num w:numId="11" w16cid:durableId="2126384992">
    <w:abstractNumId w:val="15"/>
  </w:num>
  <w:num w:numId="12" w16cid:durableId="2106263901">
    <w:abstractNumId w:val="21"/>
  </w:num>
  <w:num w:numId="13" w16cid:durableId="1728064664">
    <w:abstractNumId w:val="9"/>
  </w:num>
  <w:num w:numId="14" w16cid:durableId="453449808">
    <w:abstractNumId w:val="7"/>
  </w:num>
  <w:num w:numId="15" w16cid:durableId="1894583691">
    <w:abstractNumId w:val="6"/>
  </w:num>
  <w:num w:numId="16" w16cid:durableId="385030284">
    <w:abstractNumId w:val="5"/>
  </w:num>
  <w:num w:numId="17" w16cid:durableId="1950962754">
    <w:abstractNumId w:val="4"/>
  </w:num>
  <w:num w:numId="18" w16cid:durableId="749423613">
    <w:abstractNumId w:val="8"/>
  </w:num>
  <w:num w:numId="19" w16cid:durableId="1146822108">
    <w:abstractNumId w:val="3"/>
  </w:num>
  <w:num w:numId="20" w16cid:durableId="22171674">
    <w:abstractNumId w:val="2"/>
  </w:num>
  <w:num w:numId="21" w16cid:durableId="837623928">
    <w:abstractNumId w:val="1"/>
  </w:num>
  <w:num w:numId="22" w16cid:durableId="341588050">
    <w:abstractNumId w:val="0"/>
  </w:num>
  <w:num w:numId="23" w16cid:durableId="1164928514">
    <w:abstractNumId w:val="12"/>
  </w:num>
  <w:num w:numId="24" w16cid:durableId="131749676">
    <w:abstractNumId w:val="16"/>
  </w:num>
  <w:num w:numId="25" w16cid:durableId="1090157522">
    <w:abstractNumId w:val="20"/>
  </w:num>
  <w:num w:numId="26" w16cid:durableId="1886525538">
    <w:abstractNumId w:val="14"/>
  </w:num>
  <w:num w:numId="27" w16cid:durableId="28516260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3DC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43DC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5ED6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6345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0A02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505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2FDF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404D"/>
    <w:rsid w:val="005B5769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1304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34D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4A7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5D7"/>
    <w:rsid w:val="00930B8D"/>
    <w:rsid w:val="00930DA7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12F1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1690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3D4B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6F8F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5234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31BD65"/>
  <w15:chartTrackingRefBased/>
  <w15:docId w15:val="{4FFEF625-FBF5-43CF-B015-D6E27DFEB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9812F1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tabs>
        <w:tab w:val="left" w:pos="1440"/>
      </w:tabs>
      <w:spacing w:before="120" w:after="240" w:line="240" w:lineRule="auto"/>
      <w:ind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rsid w:val="008B74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Legal\2022%20Legal%20Templates\Routine%20Filings\Water\Class%20D%20suff%20and%20final%20-AUTO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B848BBA77F5481FB6170D8281B959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DF2141-4A36-4AAA-9F32-9247FC84CE6B}"/>
      </w:docPartPr>
      <w:docPartBody>
        <w:p w:rsidR="00212CDB" w:rsidRDefault="00582201">
          <w:pPr>
            <w:pStyle w:val="0B848BBA77F5481FB6170D8281B95980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201"/>
    <w:rsid w:val="00212CDB"/>
    <w:rsid w:val="00582201"/>
    <w:rsid w:val="00936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82201"/>
    <w:rPr>
      <w:color w:val="808080"/>
    </w:rPr>
  </w:style>
  <w:style w:type="paragraph" w:customStyle="1" w:styleId="0B848BBA77F5481FB6170D8281B95980">
    <w:name w:val="0B848BBA77F5481FB6170D8281B9598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2021-12-14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Class D suff and final -AUTO</Template>
  <TotalTime>24</TotalTime>
  <Pages>2</Pages>
  <Words>314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54385 Staff</vt:lpstr>
    </vt:vector>
  </TitlesOfParts>
  <Manager/>
  <Company>Public Utility Commission of Texas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54385 Staff</dc:title>
  <dc:subject/>
  <dc:creator>Bernice Cox</dc:creator>
  <cp:keywords>pleading</cp:keywords>
  <dc:description>Commission Staff’s</dc:description>
  <cp:lastModifiedBy>Marisa Wagley</cp:lastModifiedBy>
  <cp:revision>4</cp:revision>
  <cp:lastPrinted>2006-01-30T16:46:00Z</cp:lastPrinted>
  <dcterms:created xsi:type="dcterms:W3CDTF">2023-03-30T22:05:00Z</dcterms:created>
  <dcterms:modified xsi:type="dcterms:W3CDTF">2023-03-30T22:28:00Z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ket No" linkTarget="DocNo">
    <vt:r8>51923</vt:r8>
  </property>
  <property fmtid="{D5CDD505-2E9C-101B-9397-08002B2CF9AE}" pid="3" name="DocStyle" linkTarget="DocumentStyle">
    <vt:lpwstr>APPLICATION OF QUADVEST, L.P. TO AMEND ITS WATER CERTIFICATES OF CONVENIENCE AND NECESSITY IN MONTGOMERY COUNTY</vt:lpwstr>
  </property>
  <property fmtid="{D5CDD505-2E9C-101B-9397-08002B2CF9AE}" pid="4" name="Division">
    <vt:lpwstr>Legal</vt:lpwstr>
  </property>
  <property fmtid="{D5CDD505-2E9C-101B-9397-08002B2CF9AE}" pid="5" name="Matter" linkTarget="CaseType">
    <vt:lpwstr>Docket No. 51923 </vt:lpwstr>
  </property>
  <property fmtid="{D5CDD505-2E9C-101B-9397-08002B2CF9AE}" pid="6" name="Control Number" linkTarget="DocNo">
    <vt:r8>51923</vt:r8>
  </property>
</Properties>
</file>